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A36" w:rsidRDefault="00A61A36" w:rsidP="001776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61A36" w:rsidRDefault="00A61A36" w:rsidP="0017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A821DA">
        <w:rPr>
          <w:noProof/>
          <w:lang w:eastAsia="pl-PL"/>
        </w:rPr>
        <w:drawing>
          <wp:inline distT="0" distB="0" distL="0" distR="0">
            <wp:extent cx="4581525" cy="838200"/>
            <wp:effectExtent l="0" t="0" r="0" b="0"/>
            <wp:docPr id="2" name="Obraz 1" descr="C:\Documents and Settings\dyrekcja\Pulpit\FIO\Nowy 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dyrekcja\Pulpit\FIO\Nowy obr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973" cy="838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A36" w:rsidRDefault="00A61A36" w:rsidP="00A61A36">
      <w:pPr>
        <w:rPr>
          <w:rFonts w:ascii="Times New Roman" w:hAnsi="Times New Roman" w:cs="Times New Roman"/>
          <w:sz w:val="24"/>
          <w:szCs w:val="24"/>
        </w:rPr>
      </w:pPr>
    </w:p>
    <w:p w:rsidR="00177683" w:rsidRPr="00177683" w:rsidRDefault="00177683" w:rsidP="0017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77683">
        <w:rPr>
          <w:rFonts w:ascii="Times New Roman" w:hAnsi="Times New Roman" w:cs="Times New Roman"/>
          <w:sz w:val="24"/>
          <w:szCs w:val="24"/>
        </w:rPr>
        <w:t>HARMONOGRAM WARSZTATÓW ROBOTYK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45209E" w:rsidRDefault="00177683" w:rsidP="00177683">
      <w:pPr>
        <w:jc w:val="center"/>
        <w:rPr>
          <w:rFonts w:ascii="Times New Roman" w:hAnsi="Times New Roman" w:cs="Times New Roman"/>
          <w:sz w:val="24"/>
          <w:szCs w:val="24"/>
        </w:rPr>
      </w:pPr>
      <w:r w:rsidRPr="00177683">
        <w:rPr>
          <w:rFonts w:ascii="Times New Roman" w:hAnsi="Times New Roman" w:cs="Times New Roman"/>
          <w:sz w:val="24"/>
          <w:szCs w:val="24"/>
        </w:rPr>
        <w:t xml:space="preserve">W RAMACH PROJEKTU </w:t>
      </w:r>
      <w:r>
        <w:rPr>
          <w:rFonts w:ascii="Times New Roman" w:hAnsi="Times New Roman" w:cs="Times New Roman"/>
          <w:sz w:val="24"/>
          <w:szCs w:val="24"/>
        </w:rPr>
        <w:t>„AKADEMIA MŁODEGO INŻ</w:t>
      </w:r>
      <w:r w:rsidRPr="00177683">
        <w:rPr>
          <w:rFonts w:ascii="Times New Roman" w:hAnsi="Times New Roman" w:cs="Times New Roman"/>
          <w:sz w:val="24"/>
          <w:szCs w:val="24"/>
        </w:rPr>
        <w:t>YNIERA</w:t>
      </w:r>
    </w:p>
    <w:p w:rsidR="00177683" w:rsidRDefault="00177683" w:rsidP="00177683">
      <w:pPr>
        <w:rPr>
          <w:rFonts w:ascii="Times New Roman" w:hAnsi="Times New Roman" w:cs="Times New Roman"/>
          <w:sz w:val="24"/>
          <w:szCs w:val="24"/>
        </w:rPr>
      </w:pPr>
    </w:p>
    <w:p w:rsidR="00A61A36" w:rsidRDefault="00A61A36" w:rsidP="00177683">
      <w:pPr>
        <w:rPr>
          <w:rFonts w:ascii="Times New Roman" w:hAnsi="Times New Roman" w:cs="Times New Roman"/>
          <w:sz w:val="24"/>
          <w:szCs w:val="24"/>
        </w:rPr>
      </w:pPr>
    </w:p>
    <w:p w:rsidR="00177683" w:rsidRPr="00177683" w:rsidRDefault="00177683" w:rsidP="00177683">
      <w:pPr>
        <w:rPr>
          <w:rFonts w:ascii="Times New Roman" w:hAnsi="Times New Roman" w:cs="Times New Roman"/>
          <w:b/>
          <w:sz w:val="24"/>
          <w:szCs w:val="24"/>
        </w:rPr>
      </w:pPr>
      <w:r w:rsidRPr="00177683">
        <w:rPr>
          <w:rFonts w:ascii="Times New Roman" w:hAnsi="Times New Roman" w:cs="Times New Roman"/>
          <w:b/>
          <w:sz w:val="24"/>
          <w:szCs w:val="24"/>
        </w:rPr>
        <w:t>4 CZERWCA 2016 – SOBOTA</w:t>
      </w:r>
    </w:p>
    <w:p w:rsidR="00177683" w:rsidRPr="00177683" w:rsidRDefault="00177683" w:rsidP="00177683">
      <w:pPr>
        <w:rPr>
          <w:rFonts w:ascii="Times New Roman" w:hAnsi="Times New Roman" w:cs="Times New Roman"/>
          <w:b/>
          <w:sz w:val="24"/>
          <w:szCs w:val="24"/>
        </w:rPr>
      </w:pPr>
      <w:r w:rsidRPr="00177683">
        <w:rPr>
          <w:rFonts w:ascii="Times New Roman" w:hAnsi="Times New Roman" w:cs="Times New Roman"/>
          <w:b/>
          <w:sz w:val="24"/>
          <w:szCs w:val="24"/>
        </w:rPr>
        <w:t>9.00 – 11.30 Grupa I</w:t>
      </w:r>
    </w:p>
    <w:p w:rsidR="00177683" w:rsidRPr="00177683" w:rsidRDefault="00177683" w:rsidP="00177683">
      <w:pPr>
        <w:rPr>
          <w:rFonts w:ascii="Times New Roman" w:hAnsi="Times New Roman" w:cs="Times New Roman"/>
          <w:sz w:val="24"/>
          <w:szCs w:val="24"/>
        </w:rPr>
      </w:pPr>
      <w:r w:rsidRPr="00177683">
        <w:rPr>
          <w:rFonts w:ascii="Times New Roman" w:hAnsi="Times New Roman" w:cs="Times New Roman"/>
          <w:sz w:val="24"/>
          <w:szCs w:val="24"/>
        </w:rPr>
        <w:t xml:space="preserve"> Wprowadzenie do robotyki cz.1: robot wiatrak - stero</w:t>
      </w:r>
      <w:r>
        <w:rPr>
          <w:rFonts w:ascii="Times New Roman" w:hAnsi="Times New Roman" w:cs="Times New Roman"/>
          <w:sz w:val="24"/>
          <w:szCs w:val="24"/>
        </w:rPr>
        <w:t>wanie silnikiem, czujnik dotyku</w:t>
      </w:r>
    </w:p>
    <w:p w:rsidR="00177683" w:rsidRPr="00177683" w:rsidRDefault="00177683" w:rsidP="00177683">
      <w:pPr>
        <w:rPr>
          <w:rFonts w:ascii="Times New Roman" w:hAnsi="Times New Roman" w:cs="Times New Roman"/>
          <w:b/>
          <w:sz w:val="24"/>
          <w:szCs w:val="24"/>
        </w:rPr>
      </w:pPr>
      <w:r w:rsidRPr="00177683">
        <w:rPr>
          <w:rFonts w:ascii="Times New Roman" w:hAnsi="Times New Roman" w:cs="Times New Roman"/>
          <w:b/>
          <w:sz w:val="24"/>
          <w:szCs w:val="24"/>
        </w:rPr>
        <w:t xml:space="preserve"> 12.00 – 14.30 Grupa II</w:t>
      </w:r>
    </w:p>
    <w:p w:rsidR="00177683" w:rsidRDefault="00A61A36" w:rsidP="001776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Wprowadzenie do robotyki cz.1</w:t>
      </w:r>
      <w:r w:rsidR="00177683" w:rsidRPr="00177683">
        <w:rPr>
          <w:rFonts w:ascii="Times New Roman" w:hAnsi="Times New Roman" w:cs="Times New Roman"/>
          <w:sz w:val="24"/>
          <w:szCs w:val="24"/>
        </w:rPr>
        <w:t>: robot jeżdżący - sterowanie silnikami, czujnik dźwięku i odległości</w:t>
      </w:r>
    </w:p>
    <w:p w:rsidR="00177683" w:rsidRPr="00177683" w:rsidRDefault="00177683" w:rsidP="00177683">
      <w:pPr>
        <w:rPr>
          <w:rFonts w:ascii="Times New Roman" w:hAnsi="Times New Roman" w:cs="Times New Roman"/>
          <w:b/>
          <w:sz w:val="24"/>
          <w:szCs w:val="24"/>
        </w:rPr>
      </w:pPr>
      <w:r w:rsidRPr="00177683">
        <w:rPr>
          <w:rFonts w:ascii="Times New Roman" w:hAnsi="Times New Roman" w:cs="Times New Roman"/>
          <w:b/>
          <w:sz w:val="24"/>
          <w:szCs w:val="24"/>
        </w:rPr>
        <w:t>15.00 – 17.30 Grupa III</w:t>
      </w:r>
    </w:p>
    <w:p w:rsidR="00177683" w:rsidRDefault="00177683" w:rsidP="00177683">
      <w:pPr>
        <w:rPr>
          <w:rFonts w:ascii="Times New Roman" w:hAnsi="Times New Roman" w:cs="Times New Roman"/>
          <w:sz w:val="24"/>
          <w:szCs w:val="24"/>
        </w:rPr>
      </w:pPr>
      <w:r w:rsidRPr="00177683">
        <w:rPr>
          <w:rFonts w:ascii="Times New Roman" w:hAnsi="Times New Roman" w:cs="Times New Roman"/>
          <w:sz w:val="24"/>
          <w:szCs w:val="24"/>
        </w:rPr>
        <w:t>Wprowadzenie do robotyki cz.1: robot jeżdżący – omówienie podstawowych funkcji: sterowanie silnikami, czujn</w:t>
      </w:r>
      <w:r>
        <w:rPr>
          <w:rFonts w:ascii="Times New Roman" w:hAnsi="Times New Roman" w:cs="Times New Roman"/>
          <w:sz w:val="24"/>
          <w:szCs w:val="24"/>
        </w:rPr>
        <w:t>ik dźwięku, odległości i dotyku</w:t>
      </w:r>
    </w:p>
    <w:p w:rsidR="00177683" w:rsidRDefault="00177683" w:rsidP="00177683">
      <w:pPr>
        <w:rPr>
          <w:rFonts w:ascii="Times New Roman" w:hAnsi="Times New Roman" w:cs="Times New Roman"/>
          <w:sz w:val="24"/>
          <w:szCs w:val="24"/>
        </w:rPr>
      </w:pPr>
    </w:p>
    <w:p w:rsidR="00A61A36" w:rsidRDefault="00A61A36" w:rsidP="00177683">
      <w:pPr>
        <w:rPr>
          <w:rFonts w:ascii="Times New Roman" w:hAnsi="Times New Roman" w:cs="Times New Roman"/>
          <w:sz w:val="24"/>
          <w:szCs w:val="24"/>
        </w:rPr>
      </w:pPr>
    </w:p>
    <w:p w:rsidR="00177683" w:rsidRDefault="00177683" w:rsidP="00177683">
      <w:pPr>
        <w:rPr>
          <w:rFonts w:ascii="Times New Roman" w:hAnsi="Times New Roman" w:cs="Times New Roman"/>
          <w:b/>
          <w:sz w:val="24"/>
          <w:szCs w:val="24"/>
        </w:rPr>
      </w:pPr>
      <w:r w:rsidRPr="00177683">
        <w:rPr>
          <w:rFonts w:ascii="Times New Roman" w:hAnsi="Times New Roman" w:cs="Times New Roman"/>
          <w:b/>
          <w:sz w:val="24"/>
          <w:szCs w:val="24"/>
        </w:rPr>
        <w:t>11 CZERWCA - SOBOTA</w:t>
      </w:r>
    </w:p>
    <w:p w:rsidR="00177683" w:rsidRPr="00177683" w:rsidRDefault="00177683" w:rsidP="00177683">
      <w:pPr>
        <w:rPr>
          <w:rFonts w:ascii="Times New Roman" w:hAnsi="Times New Roman" w:cs="Times New Roman"/>
          <w:b/>
          <w:sz w:val="24"/>
          <w:szCs w:val="24"/>
        </w:rPr>
      </w:pPr>
      <w:r w:rsidRPr="00177683">
        <w:rPr>
          <w:rFonts w:ascii="Times New Roman" w:hAnsi="Times New Roman" w:cs="Times New Roman"/>
          <w:b/>
          <w:sz w:val="24"/>
          <w:szCs w:val="24"/>
        </w:rPr>
        <w:t>9.00 – 11.30 Grupa I</w:t>
      </w:r>
    </w:p>
    <w:p w:rsidR="00177683" w:rsidRDefault="00177683" w:rsidP="00177683">
      <w:pPr>
        <w:rPr>
          <w:rFonts w:ascii="Times New Roman" w:hAnsi="Times New Roman" w:cs="Times New Roman"/>
          <w:sz w:val="24"/>
          <w:szCs w:val="24"/>
        </w:rPr>
      </w:pPr>
      <w:r w:rsidRPr="00177683">
        <w:rPr>
          <w:rFonts w:ascii="Times New Roman" w:hAnsi="Times New Roman" w:cs="Times New Roman"/>
          <w:sz w:val="24"/>
          <w:szCs w:val="24"/>
        </w:rPr>
        <w:t xml:space="preserve">Wprowadzenie do robotyki cz.2: robot jeżdżący z </w:t>
      </w:r>
      <w:r>
        <w:rPr>
          <w:rFonts w:ascii="Times New Roman" w:hAnsi="Times New Roman" w:cs="Times New Roman"/>
          <w:sz w:val="24"/>
          <w:szCs w:val="24"/>
        </w:rPr>
        <w:t>czujnikiem odległości i dźwięku</w:t>
      </w:r>
    </w:p>
    <w:p w:rsidR="00177683" w:rsidRPr="003173CB" w:rsidRDefault="00177683" w:rsidP="00177683">
      <w:pPr>
        <w:rPr>
          <w:rFonts w:ascii="Times New Roman" w:hAnsi="Times New Roman" w:cs="Times New Roman"/>
          <w:b/>
          <w:sz w:val="24"/>
          <w:szCs w:val="24"/>
        </w:rPr>
      </w:pPr>
      <w:r w:rsidRPr="003173CB">
        <w:rPr>
          <w:rFonts w:ascii="Times New Roman" w:hAnsi="Times New Roman" w:cs="Times New Roman"/>
          <w:b/>
          <w:sz w:val="24"/>
          <w:szCs w:val="24"/>
        </w:rPr>
        <w:t>12.00 – 14.</w:t>
      </w:r>
      <w:r w:rsidR="003173CB">
        <w:rPr>
          <w:rFonts w:ascii="Times New Roman" w:hAnsi="Times New Roman" w:cs="Times New Roman"/>
          <w:b/>
          <w:sz w:val="24"/>
          <w:szCs w:val="24"/>
        </w:rPr>
        <w:t>30</w:t>
      </w:r>
      <w:r w:rsidR="003173CB" w:rsidRPr="003173CB">
        <w:rPr>
          <w:rFonts w:ascii="Times New Roman" w:hAnsi="Times New Roman" w:cs="Times New Roman"/>
          <w:b/>
          <w:sz w:val="24"/>
          <w:szCs w:val="24"/>
        </w:rPr>
        <w:t xml:space="preserve"> Grupa II</w:t>
      </w:r>
    </w:p>
    <w:p w:rsidR="00177683" w:rsidRDefault="00177683" w:rsidP="00177683">
      <w:pPr>
        <w:rPr>
          <w:rFonts w:ascii="Times New Roman" w:hAnsi="Times New Roman" w:cs="Times New Roman"/>
          <w:sz w:val="24"/>
          <w:szCs w:val="24"/>
        </w:rPr>
      </w:pPr>
      <w:r w:rsidRPr="00177683">
        <w:rPr>
          <w:rFonts w:ascii="Times New Roman" w:hAnsi="Times New Roman" w:cs="Times New Roman"/>
          <w:sz w:val="24"/>
          <w:szCs w:val="24"/>
        </w:rPr>
        <w:t xml:space="preserve">Wprowadzenie do robotyki cz.2: robot jeżdżący z </w:t>
      </w:r>
      <w:r>
        <w:rPr>
          <w:rFonts w:ascii="Times New Roman" w:hAnsi="Times New Roman" w:cs="Times New Roman"/>
          <w:sz w:val="24"/>
          <w:szCs w:val="24"/>
        </w:rPr>
        <w:t>czujnikiem światła i dotyku</w:t>
      </w:r>
      <w:r w:rsidR="003173C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3CB">
        <w:rPr>
          <w:rFonts w:ascii="Times New Roman" w:hAnsi="Times New Roman" w:cs="Times New Roman"/>
          <w:sz w:val="24"/>
          <w:szCs w:val="24"/>
        </w:rPr>
        <w:t>p</w:t>
      </w:r>
      <w:r w:rsidRPr="00177683">
        <w:rPr>
          <w:rFonts w:ascii="Times New Roman" w:hAnsi="Times New Roman" w:cs="Times New Roman"/>
          <w:sz w:val="24"/>
          <w:szCs w:val="24"/>
        </w:rPr>
        <w:t>rogramowanie robot</w:t>
      </w:r>
      <w:r w:rsidR="003173CB">
        <w:rPr>
          <w:rFonts w:ascii="Times New Roman" w:hAnsi="Times New Roman" w:cs="Times New Roman"/>
          <w:sz w:val="24"/>
          <w:szCs w:val="24"/>
        </w:rPr>
        <w:t>a aby poruszał się wzdłuż linii</w:t>
      </w:r>
    </w:p>
    <w:p w:rsidR="003173CB" w:rsidRPr="003173CB" w:rsidRDefault="003173CB" w:rsidP="00177683">
      <w:pPr>
        <w:rPr>
          <w:rFonts w:ascii="Times New Roman" w:hAnsi="Times New Roman" w:cs="Times New Roman"/>
          <w:b/>
          <w:sz w:val="24"/>
          <w:szCs w:val="24"/>
        </w:rPr>
      </w:pPr>
      <w:r w:rsidRPr="003173CB">
        <w:rPr>
          <w:rFonts w:ascii="Times New Roman" w:hAnsi="Times New Roman" w:cs="Times New Roman"/>
          <w:b/>
          <w:sz w:val="24"/>
          <w:szCs w:val="24"/>
        </w:rPr>
        <w:t>15.00 – 17.30 Grupa III</w:t>
      </w:r>
    </w:p>
    <w:p w:rsidR="003173CB" w:rsidRDefault="003173CB" w:rsidP="00177683">
      <w:pPr>
        <w:rPr>
          <w:rFonts w:ascii="Times New Roman" w:hAnsi="Times New Roman" w:cs="Times New Roman"/>
          <w:sz w:val="24"/>
          <w:szCs w:val="24"/>
        </w:rPr>
      </w:pPr>
      <w:r w:rsidRPr="003173CB">
        <w:rPr>
          <w:rFonts w:ascii="Times New Roman" w:hAnsi="Times New Roman" w:cs="Times New Roman"/>
          <w:sz w:val="24"/>
          <w:szCs w:val="24"/>
        </w:rPr>
        <w:t>Wprowadzenie do robotyki cz.2: robot jeżdżący – omówienie funkcji zaawansowanych, wykorzystanie danych odczytywanych z czujników do zmiennego sterowania robotem, wyświetlanie danych w czasie rzeczywistym,</w:t>
      </w:r>
    </w:p>
    <w:p w:rsidR="003173CB" w:rsidRDefault="003173CB" w:rsidP="003173CB">
      <w:pPr>
        <w:rPr>
          <w:rFonts w:ascii="Times New Roman" w:hAnsi="Times New Roman" w:cs="Times New Roman"/>
          <w:sz w:val="24"/>
          <w:szCs w:val="24"/>
        </w:rPr>
      </w:pPr>
    </w:p>
    <w:p w:rsidR="00A61A36" w:rsidRDefault="00A61A36" w:rsidP="003173CB">
      <w:pPr>
        <w:rPr>
          <w:rFonts w:ascii="Times New Roman" w:hAnsi="Times New Roman" w:cs="Times New Roman"/>
          <w:sz w:val="24"/>
          <w:szCs w:val="24"/>
        </w:rPr>
      </w:pPr>
    </w:p>
    <w:p w:rsidR="00A61A36" w:rsidRDefault="00A61A36" w:rsidP="003173CB">
      <w:pPr>
        <w:rPr>
          <w:rFonts w:ascii="Times New Roman" w:hAnsi="Times New Roman" w:cs="Times New Roman"/>
          <w:sz w:val="24"/>
          <w:szCs w:val="24"/>
        </w:rPr>
      </w:pPr>
    </w:p>
    <w:p w:rsidR="00A61A36" w:rsidRDefault="00A61A36" w:rsidP="003173CB">
      <w:pPr>
        <w:rPr>
          <w:rFonts w:ascii="Times New Roman" w:hAnsi="Times New Roman" w:cs="Times New Roman"/>
          <w:sz w:val="24"/>
          <w:szCs w:val="24"/>
        </w:rPr>
      </w:pPr>
    </w:p>
    <w:p w:rsidR="00A61A36" w:rsidRDefault="00A61A36" w:rsidP="003173CB">
      <w:pPr>
        <w:rPr>
          <w:rFonts w:ascii="Times New Roman" w:hAnsi="Times New Roman" w:cs="Times New Roman"/>
          <w:sz w:val="24"/>
          <w:szCs w:val="24"/>
        </w:rPr>
      </w:pPr>
    </w:p>
    <w:p w:rsidR="003173CB" w:rsidRDefault="003173CB" w:rsidP="003173CB">
      <w:pPr>
        <w:rPr>
          <w:rFonts w:ascii="Times New Roman" w:hAnsi="Times New Roman" w:cs="Times New Roman"/>
          <w:b/>
          <w:sz w:val="24"/>
          <w:szCs w:val="24"/>
        </w:rPr>
      </w:pPr>
      <w:r w:rsidRPr="003173CB">
        <w:rPr>
          <w:rFonts w:ascii="Times New Roman" w:hAnsi="Times New Roman" w:cs="Times New Roman"/>
          <w:b/>
          <w:sz w:val="24"/>
          <w:szCs w:val="24"/>
        </w:rPr>
        <w:t>18 CZERWCA -  SOBOTA</w:t>
      </w:r>
    </w:p>
    <w:p w:rsidR="003173CB" w:rsidRPr="003173CB" w:rsidRDefault="003173CB" w:rsidP="003173CB">
      <w:pPr>
        <w:rPr>
          <w:rFonts w:ascii="Times New Roman" w:hAnsi="Times New Roman" w:cs="Times New Roman"/>
          <w:b/>
          <w:sz w:val="24"/>
          <w:szCs w:val="24"/>
        </w:rPr>
      </w:pPr>
      <w:r w:rsidRPr="003173CB">
        <w:rPr>
          <w:rFonts w:ascii="Times New Roman" w:hAnsi="Times New Roman" w:cs="Times New Roman"/>
          <w:b/>
          <w:sz w:val="24"/>
          <w:szCs w:val="24"/>
        </w:rPr>
        <w:t>9.00 – 11.30 Grupa I</w:t>
      </w:r>
    </w:p>
    <w:p w:rsidR="003173CB" w:rsidRDefault="003173CB" w:rsidP="003173CB">
      <w:pPr>
        <w:rPr>
          <w:rFonts w:ascii="Times New Roman" w:hAnsi="Times New Roman" w:cs="Times New Roman"/>
          <w:sz w:val="24"/>
          <w:szCs w:val="24"/>
        </w:rPr>
      </w:pPr>
      <w:r w:rsidRPr="003173CB">
        <w:rPr>
          <w:rFonts w:ascii="Times New Roman" w:hAnsi="Times New Roman" w:cs="Times New Roman"/>
          <w:sz w:val="24"/>
          <w:szCs w:val="24"/>
        </w:rPr>
        <w:t>Robo-Ręka - budowa i programowanie robota, który chwyta kolorowe piłki –</w:t>
      </w:r>
      <w:r>
        <w:rPr>
          <w:rFonts w:ascii="Times New Roman" w:hAnsi="Times New Roman" w:cs="Times New Roman"/>
          <w:sz w:val="24"/>
          <w:szCs w:val="24"/>
        </w:rPr>
        <w:t xml:space="preserve"> wykorzystanie czujnika światła</w:t>
      </w:r>
    </w:p>
    <w:p w:rsidR="003173CB" w:rsidRPr="003173CB" w:rsidRDefault="003173CB" w:rsidP="003173CB">
      <w:pPr>
        <w:rPr>
          <w:rFonts w:ascii="Times New Roman" w:hAnsi="Times New Roman" w:cs="Times New Roman"/>
          <w:b/>
          <w:sz w:val="24"/>
          <w:szCs w:val="24"/>
        </w:rPr>
      </w:pPr>
      <w:r w:rsidRPr="003173CB">
        <w:rPr>
          <w:rFonts w:ascii="Times New Roman" w:hAnsi="Times New Roman" w:cs="Times New Roman"/>
          <w:b/>
          <w:sz w:val="24"/>
          <w:szCs w:val="24"/>
        </w:rPr>
        <w:t>12.00 – 14.30 Grupa II</w:t>
      </w:r>
    </w:p>
    <w:p w:rsidR="003173CB" w:rsidRDefault="003173CB" w:rsidP="003173CB">
      <w:pPr>
        <w:rPr>
          <w:rFonts w:ascii="Times New Roman" w:hAnsi="Times New Roman" w:cs="Times New Roman"/>
          <w:sz w:val="24"/>
          <w:szCs w:val="24"/>
        </w:rPr>
      </w:pPr>
      <w:r w:rsidRPr="003173CB">
        <w:rPr>
          <w:rFonts w:ascii="Times New Roman" w:hAnsi="Times New Roman" w:cs="Times New Roman"/>
          <w:sz w:val="24"/>
          <w:szCs w:val="24"/>
        </w:rPr>
        <w:t>Skorpion - budowa i programowanie robota , który zachowuje się podobnie jak prawdziwy skorpion - atakuje, gdy kto</w:t>
      </w:r>
      <w:r>
        <w:rPr>
          <w:rFonts w:ascii="Times New Roman" w:hAnsi="Times New Roman" w:cs="Times New Roman"/>
          <w:sz w:val="24"/>
          <w:szCs w:val="24"/>
        </w:rPr>
        <w:t>ś za bardzo się do niego zbliży</w:t>
      </w:r>
    </w:p>
    <w:p w:rsidR="003173CB" w:rsidRDefault="003173CB" w:rsidP="003173CB">
      <w:pPr>
        <w:rPr>
          <w:rFonts w:ascii="Times New Roman" w:hAnsi="Times New Roman" w:cs="Times New Roman"/>
          <w:b/>
          <w:sz w:val="24"/>
          <w:szCs w:val="24"/>
        </w:rPr>
      </w:pPr>
      <w:r w:rsidRPr="003173CB">
        <w:rPr>
          <w:rFonts w:ascii="Times New Roman" w:hAnsi="Times New Roman" w:cs="Times New Roman"/>
          <w:b/>
          <w:sz w:val="24"/>
          <w:szCs w:val="24"/>
        </w:rPr>
        <w:t>15.00 – 17.30 Grupa III</w:t>
      </w:r>
    </w:p>
    <w:p w:rsidR="003173CB" w:rsidRDefault="003173CB" w:rsidP="003173C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173CB">
        <w:rPr>
          <w:rFonts w:ascii="Times New Roman" w:hAnsi="Times New Roman" w:cs="Times New Roman"/>
          <w:sz w:val="24"/>
          <w:szCs w:val="24"/>
        </w:rPr>
        <w:t>Antrobot</w:t>
      </w:r>
      <w:proofErr w:type="spellEnd"/>
      <w:r w:rsidRPr="003173CB">
        <w:rPr>
          <w:rFonts w:ascii="Times New Roman" w:hAnsi="Times New Roman" w:cs="Times New Roman"/>
          <w:sz w:val="24"/>
          <w:szCs w:val="24"/>
        </w:rPr>
        <w:t xml:space="preserve"> –  budowa i programowanie robota chodzące</w:t>
      </w:r>
      <w:r w:rsidR="00A61A36">
        <w:rPr>
          <w:rFonts w:ascii="Times New Roman" w:hAnsi="Times New Roman" w:cs="Times New Roman"/>
          <w:sz w:val="24"/>
          <w:szCs w:val="24"/>
        </w:rPr>
        <w:t>go</w:t>
      </w:r>
    </w:p>
    <w:p w:rsidR="00A61A36" w:rsidRDefault="00A61A36" w:rsidP="003173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1A36" w:rsidRDefault="00A61A36" w:rsidP="003173CB">
      <w:pPr>
        <w:rPr>
          <w:rFonts w:ascii="Times New Roman" w:hAnsi="Times New Roman" w:cs="Times New Roman"/>
          <w:sz w:val="24"/>
          <w:szCs w:val="24"/>
        </w:rPr>
      </w:pPr>
    </w:p>
    <w:p w:rsidR="00A61A36" w:rsidRPr="00A61A36" w:rsidRDefault="00A61A36" w:rsidP="003173CB">
      <w:pPr>
        <w:rPr>
          <w:rFonts w:ascii="Times New Roman" w:hAnsi="Times New Roman" w:cs="Times New Roman"/>
          <w:b/>
          <w:sz w:val="24"/>
          <w:szCs w:val="24"/>
        </w:rPr>
      </w:pPr>
      <w:r w:rsidRPr="00A61A36">
        <w:rPr>
          <w:rFonts w:ascii="Times New Roman" w:hAnsi="Times New Roman" w:cs="Times New Roman"/>
          <w:b/>
          <w:sz w:val="24"/>
          <w:szCs w:val="24"/>
        </w:rPr>
        <w:t>Terminarz zajęć może ulec zmianie w zależności od potrzeb edukacyjnych projektu.</w:t>
      </w:r>
    </w:p>
    <w:p w:rsidR="00A61A36" w:rsidRDefault="00A61A36" w:rsidP="00A61A36">
      <w:pPr>
        <w:rPr>
          <w:rFonts w:ascii="Times New Roman" w:hAnsi="Times New Roman" w:cs="Times New Roman"/>
          <w:sz w:val="24"/>
          <w:szCs w:val="24"/>
        </w:rPr>
      </w:pPr>
    </w:p>
    <w:p w:rsidR="00A61A36" w:rsidRPr="00F50D64" w:rsidRDefault="00A61A36" w:rsidP="00A61A36">
      <w:pPr>
        <w:spacing w:after="0" w:line="240" w:lineRule="auto"/>
        <w:jc w:val="both"/>
        <w:rPr>
          <w:rFonts w:asciiTheme="majorHAnsi" w:hAnsiTheme="majorHAnsi"/>
          <w:noProof/>
          <w:sz w:val="18"/>
          <w:szCs w:val="18"/>
          <w:lang w:eastAsia="pl-PL"/>
        </w:rPr>
      </w:pPr>
      <w:r w:rsidRPr="00F50D64">
        <w:rPr>
          <w:rFonts w:asciiTheme="majorHAnsi" w:hAnsiTheme="majorHAnsi" w:cs="Times New Roman"/>
          <w:noProof/>
          <w:color w:val="FF6600"/>
          <w:sz w:val="18"/>
          <w:szCs w:val="18"/>
          <w:lang w:eastAsia="pl-PL"/>
        </w:rPr>
        <w:t>Inicjatywa jest realizowana w ramach projektu „Akademia Aktywnych Obywateli - Podkarpackie Inicjatywy</w:t>
      </w:r>
      <w:r>
        <w:rPr>
          <w:rFonts w:asciiTheme="majorHAnsi" w:hAnsiTheme="majorHAnsi" w:cs="Times New Roman"/>
          <w:noProof/>
          <w:color w:val="FF6600"/>
          <w:sz w:val="18"/>
          <w:szCs w:val="18"/>
          <w:lang w:eastAsia="pl-PL"/>
        </w:rPr>
        <w:t xml:space="preserve"> </w:t>
      </w:r>
      <w:r w:rsidRPr="00F50D64">
        <w:rPr>
          <w:rFonts w:asciiTheme="majorHAnsi" w:hAnsiTheme="majorHAnsi" w:cs="Times New Roman"/>
          <w:noProof/>
          <w:color w:val="FF6600"/>
          <w:sz w:val="18"/>
          <w:szCs w:val="18"/>
          <w:lang w:eastAsia="pl-PL"/>
        </w:rPr>
        <w:t>Lokalne” dofinansowanego ze środków Programu Fundusz Inicjatyw Obywatelskich. Regionalnymi Operatorami Projektu są: Stowarzyszenie Dębicki Klub Biznesu, Fundacja Generator Inspiracji, Fundacja Fundusz Lokalny SMK, LGD Stowarzyszanie „Partnerstwo dla Ziemi Niżańskiej</w:t>
      </w:r>
    </w:p>
    <w:p w:rsidR="003173CB" w:rsidRPr="00A61A36" w:rsidRDefault="003173CB" w:rsidP="00A61A36">
      <w:pPr>
        <w:rPr>
          <w:rFonts w:ascii="Times New Roman" w:hAnsi="Times New Roman" w:cs="Times New Roman"/>
          <w:sz w:val="24"/>
          <w:szCs w:val="24"/>
        </w:rPr>
      </w:pPr>
    </w:p>
    <w:sectPr w:rsidR="003173CB" w:rsidRPr="00A61A36" w:rsidSect="00F54A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77683"/>
    <w:rsid w:val="00136103"/>
    <w:rsid w:val="00177683"/>
    <w:rsid w:val="003173CB"/>
    <w:rsid w:val="0045209E"/>
    <w:rsid w:val="00A61A36"/>
    <w:rsid w:val="00F5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4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szkola_podstawowa_handzlowka</cp:lastModifiedBy>
  <cp:revision>2</cp:revision>
  <dcterms:created xsi:type="dcterms:W3CDTF">2016-05-23T08:41:00Z</dcterms:created>
  <dcterms:modified xsi:type="dcterms:W3CDTF">2016-05-23T08:41:00Z</dcterms:modified>
</cp:coreProperties>
</file>